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8AC8" w14:textId="77777777" w:rsidR="006B668A" w:rsidRDefault="006B668A" w:rsidP="006B668A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广西医科大学医学伦理委员会</w:t>
      </w:r>
    </w:p>
    <w:p w14:paraId="1AFCF235" w14:textId="1924DB23" w:rsidR="005B4B11" w:rsidRDefault="0000000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研究方案</w:t>
      </w:r>
    </w:p>
    <w:p w14:paraId="74E4A116" w14:textId="77777777" w:rsidR="005B4B11" w:rsidRDefault="00000000">
      <w:pPr>
        <w:spacing w:line="580" w:lineRule="exact"/>
        <w:jc w:val="left"/>
        <w:rPr>
          <w:color w:val="91ABDF" w:themeColor="accent1" w:themeTint="99"/>
          <w:sz w:val="28"/>
          <w:szCs w:val="28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  <w:r>
        <w:rPr>
          <w:rFonts w:hint="eastAsia"/>
          <w:color w:val="91ABDF" w:themeColor="accent1" w:themeTint="99"/>
          <w:sz w:val="28"/>
          <w:szCs w:val="28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研究方案不限格式模板，可提交课题申报书等代替，但需大致包含以下内容，也可将本方案作为模板填写提交伦理审查。</w:t>
      </w:r>
    </w:p>
    <w:p w14:paraId="61866C36" w14:textId="77777777" w:rsidR="006B668A" w:rsidRDefault="00000000" w:rsidP="006B668A">
      <w:pPr>
        <w:numPr>
          <w:ilvl w:val="0"/>
          <w:numId w:val="1"/>
        </w:numPr>
        <w:spacing w:line="580" w:lineRule="exact"/>
        <w:rPr>
          <w:rFonts w:ascii="仿宋" w:eastAsia="仿宋" w:hAnsi="仿宋"/>
          <w:b/>
          <w:bCs/>
          <w:sz w:val="28"/>
          <w:szCs w:val="28"/>
        </w:rPr>
      </w:pPr>
      <w:r w:rsidRPr="006B668A">
        <w:rPr>
          <w:rFonts w:ascii="仿宋" w:eastAsia="仿宋" w:hAnsi="仿宋" w:hint="eastAsia"/>
          <w:b/>
          <w:bCs/>
          <w:sz w:val="28"/>
          <w:szCs w:val="28"/>
        </w:rPr>
        <w:t>项目名称：</w:t>
      </w:r>
    </w:p>
    <w:p w14:paraId="49E40B9D" w14:textId="3B736A17" w:rsidR="00EC16C2" w:rsidRPr="006B668A" w:rsidRDefault="00EC16C2" w:rsidP="006B668A">
      <w:pPr>
        <w:numPr>
          <w:ilvl w:val="0"/>
          <w:numId w:val="1"/>
        </w:numPr>
        <w:spacing w:line="58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研究期限</w:t>
      </w:r>
      <w:r w:rsidR="00702461">
        <w:rPr>
          <w:rFonts w:ascii="仿宋" w:eastAsia="仿宋" w:hAnsi="仿宋" w:hint="eastAsia"/>
          <w:b/>
          <w:bCs/>
          <w:sz w:val="28"/>
          <w:szCs w:val="28"/>
        </w:rPr>
        <w:t>：</w:t>
      </w:r>
    </w:p>
    <w:p w14:paraId="2EF4C6DE" w14:textId="2298F89D" w:rsidR="006B668A" w:rsidRPr="006B668A" w:rsidRDefault="006B668A" w:rsidP="006B668A">
      <w:pPr>
        <w:numPr>
          <w:ilvl w:val="0"/>
          <w:numId w:val="1"/>
        </w:numPr>
        <w:spacing w:line="580" w:lineRule="exact"/>
        <w:rPr>
          <w:rFonts w:hint="eastAsia"/>
          <w:b/>
          <w:bCs/>
          <w:sz w:val="28"/>
          <w:szCs w:val="28"/>
        </w:rPr>
      </w:pPr>
      <w:r w:rsidRPr="006B668A">
        <w:rPr>
          <w:rFonts w:ascii="仿宋" w:eastAsia="仿宋" w:hAnsi="仿宋" w:hint="eastAsia"/>
          <w:b/>
          <w:bCs/>
          <w:sz w:val="28"/>
          <w:szCs w:val="28"/>
        </w:rPr>
        <w:t>立项依据与研究内容</w:t>
      </w:r>
    </w:p>
    <w:p w14:paraId="3B413C8A" w14:textId="77777777" w:rsidR="006B668A" w:rsidRDefault="006B668A" w:rsidP="006B668A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项目的立项依据</w:t>
      </w:r>
    </w:p>
    <w:p w14:paraId="69527E6C" w14:textId="77777777" w:rsidR="006B668A" w:rsidRDefault="006B668A" w:rsidP="006B668A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项目的研究内容、研究目标，以及拟解决的关键科学问题</w:t>
      </w:r>
    </w:p>
    <w:p w14:paraId="27D3608C" w14:textId="21D7A7F1" w:rsidR="006B668A" w:rsidRPr="006B668A" w:rsidRDefault="006B668A" w:rsidP="006B668A">
      <w:pPr>
        <w:pStyle w:val="a7"/>
        <w:numPr>
          <w:ilvl w:val="0"/>
          <w:numId w:val="5"/>
        </w:numPr>
        <w:ind w:firstLineChars="0"/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拟采取的研究方案及可行性分析</w:t>
      </w:r>
    </w:p>
    <w:p w14:paraId="58D4C0CC" w14:textId="3779F784" w:rsidR="006B668A" w:rsidRPr="006B668A" w:rsidRDefault="006B668A" w:rsidP="006B668A">
      <w:pPr>
        <w:numPr>
          <w:ilvl w:val="0"/>
          <w:numId w:val="1"/>
        </w:numPr>
        <w:spacing w:line="580" w:lineRule="exact"/>
        <w:rPr>
          <w:rFonts w:hint="eastAsia"/>
          <w:b/>
          <w:bCs/>
          <w:sz w:val="28"/>
          <w:szCs w:val="28"/>
        </w:rPr>
      </w:pPr>
      <w:r w:rsidRPr="006B668A">
        <w:rPr>
          <w:rFonts w:ascii="仿宋" w:eastAsia="仿宋" w:hAnsi="仿宋" w:hint="eastAsia"/>
          <w:b/>
          <w:bCs/>
          <w:sz w:val="28"/>
          <w:szCs w:val="28"/>
        </w:rPr>
        <w:t>研究基础与工作条件</w:t>
      </w:r>
    </w:p>
    <w:p w14:paraId="6167724B" w14:textId="58989C5C" w:rsidR="006B668A" w:rsidRPr="006B668A" w:rsidRDefault="006B668A" w:rsidP="006B668A">
      <w:pPr>
        <w:pStyle w:val="a7"/>
        <w:numPr>
          <w:ilvl w:val="1"/>
          <w:numId w:val="5"/>
        </w:numPr>
        <w:ind w:left="0" w:firstLineChars="0" w:firstLine="0"/>
        <w:rPr>
          <w:rFonts w:ascii="仿宋" w:eastAsia="仿宋" w:hAnsi="仿宋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研究基础</w:t>
      </w:r>
    </w:p>
    <w:p w14:paraId="2106EE1A" w14:textId="75CD06F9" w:rsidR="006B668A" w:rsidRPr="006B668A" w:rsidRDefault="006B668A" w:rsidP="006B668A">
      <w:pPr>
        <w:pStyle w:val="a7"/>
        <w:numPr>
          <w:ilvl w:val="1"/>
          <w:numId w:val="5"/>
        </w:numPr>
        <w:ind w:left="0" w:firstLineChars="0" w:firstLine="0"/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工作条件</w:t>
      </w:r>
    </w:p>
    <w:p w14:paraId="21E9245A" w14:textId="164285C5" w:rsidR="006B668A" w:rsidRPr="006B668A" w:rsidRDefault="006B668A" w:rsidP="006B668A">
      <w:pPr>
        <w:pStyle w:val="a7"/>
        <w:numPr>
          <w:ilvl w:val="0"/>
          <w:numId w:val="1"/>
        </w:numPr>
        <w:ind w:firstLineChars="0" w:firstLine="0"/>
        <w:rPr>
          <w:rFonts w:ascii="仿宋" w:eastAsia="仿宋" w:hAnsi="仿宋" w:hint="eastAsia"/>
          <w:b/>
          <w:bCs/>
          <w:sz w:val="28"/>
          <w:szCs w:val="28"/>
        </w:rPr>
      </w:pPr>
      <w:r w:rsidRPr="006B668A">
        <w:rPr>
          <w:rFonts w:ascii="仿宋" w:eastAsia="仿宋" w:hAnsi="仿宋" w:hint="eastAsia"/>
          <w:b/>
          <w:bCs/>
          <w:sz w:val="28"/>
          <w:szCs w:val="28"/>
        </w:rPr>
        <w:t>伦理保障设计与措施</w:t>
      </w:r>
    </w:p>
    <w:p w14:paraId="0824606C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1．样本来源的可行性</w:t>
      </w:r>
    </w:p>
    <w:p w14:paraId="7693CCE6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2．</w:t>
      </w:r>
      <w:r w:rsidRPr="006B668A">
        <w:rPr>
          <w:rFonts w:ascii="仿宋" w:eastAsia="仿宋" w:hAnsi="仿宋"/>
          <w:sz w:val="28"/>
          <w:szCs w:val="28"/>
        </w:rPr>
        <w:t>研究参与者可能遭受的风险与研究预期的受益</w:t>
      </w:r>
    </w:p>
    <w:p w14:paraId="1F288034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3．</w:t>
      </w:r>
      <w:r w:rsidRPr="006B668A">
        <w:rPr>
          <w:rFonts w:ascii="仿宋" w:eastAsia="仿宋" w:hAnsi="仿宋"/>
          <w:sz w:val="28"/>
          <w:szCs w:val="28"/>
        </w:rPr>
        <w:t>研究参与者个人信息及相关资料的保密措施</w:t>
      </w:r>
    </w:p>
    <w:p w14:paraId="6FCB0D0D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4．</w:t>
      </w:r>
      <w:r w:rsidRPr="006B668A">
        <w:rPr>
          <w:rFonts w:ascii="仿宋" w:eastAsia="仿宋" w:hAnsi="仿宋"/>
          <w:sz w:val="28"/>
          <w:szCs w:val="28"/>
        </w:rPr>
        <w:t>研究参与者纳入和排除标准</w:t>
      </w:r>
    </w:p>
    <w:p w14:paraId="5BC09479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5．</w:t>
      </w:r>
      <w:r w:rsidRPr="006B668A">
        <w:rPr>
          <w:rFonts w:ascii="仿宋" w:eastAsia="仿宋" w:hAnsi="仿宋"/>
          <w:sz w:val="28"/>
          <w:szCs w:val="28"/>
        </w:rPr>
        <w:t>研究参与者参加研究合理支出</w:t>
      </w:r>
      <w:r w:rsidRPr="006B668A">
        <w:rPr>
          <w:rFonts w:ascii="仿宋" w:eastAsia="仿宋" w:hAnsi="仿宋" w:hint="eastAsia"/>
          <w:sz w:val="28"/>
          <w:szCs w:val="28"/>
        </w:rPr>
        <w:t>的</w:t>
      </w:r>
      <w:r w:rsidRPr="006B668A">
        <w:rPr>
          <w:rFonts w:ascii="仿宋" w:eastAsia="仿宋" w:hAnsi="仿宋"/>
          <w:sz w:val="28"/>
          <w:szCs w:val="28"/>
        </w:rPr>
        <w:t>补偿</w:t>
      </w:r>
      <w:r w:rsidRPr="006B668A">
        <w:rPr>
          <w:rFonts w:ascii="仿宋" w:eastAsia="仿宋" w:hAnsi="仿宋" w:hint="eastAsia"/>
          <w:sz w:val="28"/>
          <w:szCs w:val="28"/>
        </w:rPr>
        <w:t>方案</w:t>
      </w:r>
    </w:p>
    <w:p w14:paraId="060CBD67" w14:textId="77777777" w:rsidR="006B668A" w:rsidRPr="006B668A" w:rsidRDefault="006B668A" w:rsidP="006B668A">
      <w:pPr>
        <w:rPr>
          <w:rFonts w:ascii="仿宋" w:eastAsia="仿宋" w:hAnsi="仿宋" w:hint="eastAsia"/>
          <w:sz w:val="28"/>
          <w:szCs w:val="28"/>
        </w:rPr>
      </w:pPr>
      <w:r w:rsidRPr="006B668A">
        <w:rPr>
          <w:rFonts w:ascii="仿宋" w:eastAsia="仿宋" w:hAnsi="仿宋" w:hint="eastAsia"/>
          <w:sz w:val="28"/>
          <w:szCs w:val="28"/>
        </w:rPr>
        <w:t>6．</w:t>
      </w:r>
      <w:r w:rsidRPr="006B668A">
        <w:rPr>
          <w:rFonts w:ascii="仿宋" w:eastAsia="仿宋" w:hAnsi="仿宋"/>
          <w:sz w:val="28"/>
          <w:szCs w:val="28"/>
        </w:rPr>
        <w:t>研究参与者</w:t>
      </w:r>
      <w:r w:rsidRPr="006B668A">
        <w:rPr>
          <w:rFonts w:ascii="仿宋" w:eastAsia="仿宋" w:hAnsi="仿宋" w:hint="eastAsia"/>
          <w:sz w:val="28"/>
          <w:szCs w:val="28"/>
        </w:rPr>
        <w:t>发生</w:t>
      </w:r>
      <w:r w:rsidRPr="006B668A">
        <w:rPr>
          <w:rFonts w:ascii="仿宋" w:eastAsia="仿宋" w:hAnsi="仿宋"/>
          <w:sz w:val="28"/>
          <w:szCs w:val="28"/>
        </w:rPr>
        <w:t>研究</w:t>
      </w:r>
      <w:r w:rsidRPr="006B668A">
        <w:rPr>
          <w:rFonts w:ascii="仿宋" w:eastAsia="仿宋" w:hAnsi="仿宋" w:hint="eastAsia"/>
          <w:sz w:val="28"/>
          <w:szCs w:val="28"/>
        </w:rPr>
        <w:t>导致损害</w:t>
      </w:r>
      <w:r w:rsidRPr="006B668A">
        <w:rPr>
          <w:rFonts w:ascii="仿宋" w:eastAsia="仿宋" w:hAnsi="仿宋"/>
          <w:sz w:val="28"/>
          <w:szCs w:val="28"/>
        </w:rPr>
        <w:t>的赔偿</w:t>
      </w:r>
      <w:r w:rsidRPr="006B668A">
        <w:rPr>
          <w:rFonts w:ascii="仿宋" w:eastAsia="仿宋" w:hAnsi="仿宋" w:hint="eastAsia"/>
          <w:sz w:val="28"/>
          <w:szCs w:val="28"/>
        </w:rPr>
        <w:t>方案</w:t>
      </w:r>
    </w:p>
    <w:p w14:paraId="0E97942F" w14:textId="5A24ABF7" w:rsidR="005B4B11" w:rsidRPr="006B668A" w:rsidRDefault="005B4B11" w:rsidP="006B668A">
      <w:pPr>
        <w:spacing w:line="580" w:lineRule="exact"/>
        <w:rPr>
          <w:rFonts w:hint="eastAsia"/>
          <w:sz w:val="28"/>
          <w:szCs w:val="28"/>
        </w:rPr>
      </w:pPr>
    </w:p>
    <w:sectPr w:rsidR="005B4B11" w:rsidRPr="006B668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2B12" w14:textId="77777777" w:rsidR="009C1FA9" w:rsidRDefault="009C1FA9">
      <w:r>
        <w:separator/>
      </w:r>
    </w:p>
  </w:endnote>
  <w:endnote w:type="continuationSeparator" w:id="0">
    <w:p w14:paraId="6A733B17" w14:textId="77777777" w:rsidR="009C1FA9" w:rsidRDefault="009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2A70" w14:textId="77777777" w:rsidR="009C1FA9" w:rsidRDefault="009C1FA9">
      <w:r>
        <w:separator/>
      </w:r>
    </w:p>
  </w:footnote>
  <w:footnote w:type="continuationSeparator" w:id="0">
    <w:p w14:paraId="6B7E75FA" w14:textId="77777777" w:rsidR="009C1FA9" w:rsidRDefault="009C1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C750" w14:textId="77777777" w:rsidR="005B4B11" w:rsidRDefault="00000000">
    <w:pPr>
      <w:pStyle w:val="a4"/>
    </w:pPr>
    <w:r>
      <w:rPr>
        <w:rFonts w:hint="eastAsia"/>
      </w:rPr>
      <w:t>版本号：</w:t>
    </w:r>
    <w:r>
      <w:rPr>
        <w:rFonts w:hint="eastAsia"/>
      </w:rPr>
      <w:t xml:space="preserve">V1.0                                                      </w:t>
    </w:r>
    <w:r>
      <w:rPr>
        <w:rFonts w:hint="eastAsia"/>
      </w:rPr>
      <w:t>版本日期：</w:t>
    </w:r>
    <w:r>
      <w:rPr>
        <w:rFonts w:hint="eastAsia"/>
      </w:rPr>
      <w:t>XXXX</w:t>
    </w:r>
    <w:r>
      <w:rPr>
        <w:rFonts w:hint="eastAsia"/>
      </w:rPr>
      <w:t>年</w:t>
    </w:r>
    <w:r>
      <w:rPr>
        <w:rFonts w:hint="eastAsia"/>
      </w:rPr>
      <w:t>XX</w:t>
    </w:r>
    <w:r>
      <w:rPr>
        <w:rFonts w:hint="eastAsia"/>
      </w:rPr>
      <w:t>月</w:t>
    </w:r>
    <w:r>
      <w:rPr>
        <w:rFonts w:hint="eastAsia"/>
      </w:rPr>
      <w:t>XX</w:t>
    </w:r>
    <w:r>
      <w:rPr>
        <w:rFonts w:hint="eastAsia"/>
      </w:rPr>
      <w:t>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4B4EFB"/>
    <w:multiLevelType w:val="singleLevel"/>
    <w:tmpl w:val="47BEB264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 w15:restartNumberingAfterBreak="0">
    <w:nsid w:val="0FDC21EA"/>
    <w:multiLevelType w:val="hybridMultilevel"/>
    <w:tmpl w:val="F3E6581A"/>
    <w:lvl w:ilvl="0" w:tplc="4956F53E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5667A45"/>
    <w:multiLevelType w:val="hybridMultilevel"/>
    <w:tmpl w:val="646601E6"/>
    <w:lvl w:ilvl="0" w:tplc="2116C976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7CF693B"/>
    <w:multiLevelType w:val="hybridMultilevel"/>
    <w:tmpl w:val="84263598"/>
    <w:lvl w:ilvl="0" w:tplc="32C8B35C">
      <w:start w:val="2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98E67C7"/>
    <w:multiLevelType w:val="hybridMultilevel"/>
    <w:tmpl w:val="F66880B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3828427">
    <w:abstractNumId w:val="0"/>
  </w:num>
  <w:num w:numId="2" w16cid:durableId="1104301187">
    <w:abstractNumId w:val="2"/>
  </w:num>
  <w:num w:numId="3" w16cid:durableId="932662150">
    <w:abstractNumId w:val="1"/>
  </w:num>
  <w:num w:numId="4" w16cid:durableId="1377780770">
    <w:abstractNumId w:val="3"/>
  </w:num>
  <w:num w:numId="5" w16cid:durableId="92865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FlZTkxOWU5ZDI1OTM0ZmExOTU0MjkxN2VlYWU4NDcifQ=="/>
  </w:docVars>
  <w:rsids>
    <w:rsidRoot w:val="5D4162AB"/>
    <w:rsid w:val="002530E3"/>
    <w:rsid w:val="005B4B11"/>
    <w:rsid w:val="006B668A"/>
    <w:rsid w:val="00702461"/>
    <w:rsid w:val="009C1FA9"/>
    <w:rsid w:val="00EC16C2"/>
    <w:rsid w:val="5D41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E48DA0"/>
  <w15:docId w15:val="{FDD624E8-FCFF-41E8-A518-B59AC722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B66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List Paragraph"/>
    <w:basedOn w:val="a"/>
    <w:uiPriority w:val="99"/>
    <w:unhideWhenUsed/>
    <w:rsid w:val="006B66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刘影</dc:creator>
  <cp:lastModifiedBy>宇宁 韦</cp:lastModifiedBy>
  <cp:revision>4</cp:revision>
  <dcterms:created xsi:type="dcterms:W3CDTF">2024-02-20T09:11:00Z</dcterms:created>
  <dcterms:modified xsi:type="dcterms:W3CDTF">2026-01-19T20:52:00Z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D53BE891399B45A9B9F2C8379C58E8DD_11</vt:lpwstr>
  </property>
</Properties>
</file>